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7" w:rsidRPr="00C9034A" w:rsidRDefault="00CF1D85">
      <w:pPr>
        <w:rPr>
          <w:b/>
        </w:rPr>
      </w:pPr>
      <w:r w:rsidRPr="00C9034A">
        <w:rPr>
          <w:b/>
        </w:rPr>
        <w:t xml:space="preserve">Unterführung </w:t>
      </w:r>
      <w:proofErr w:type="spellStart"/>
      <w:r w:rsidRPr="00C9034A">
        <w:rPr>
          <w:b/>
        </w:rPr>
        <w:t>Sülmertor</w:t>
      </w:r>
      <w:proofErr w:type="spellEnd"/>
    </w:p>
    <w:p w:rsidR="00C9034A" w:rsidRPr="00C9034A" w:rsidRDefault="00C9034A">
      <w:pPr>
        <w:rPr>
          <w:b/>
        </w:rPr>
      </w:pPr>
      <w:r w:rsidRPr="00C9034A">
        <w:rPr>
          <w:b/>
        </w:rPr>
        <w:t>Wettbewerb künstlerische Gestaltung</w:t>
      </w:r>
    </w:p>
    <w:p w:rsidR="00C9034A" w:rsidRPr="00C9034A" w:rsidRDefault="00C9034A">
      <w:pPr>
        <w:rPr>
          <w:b/>
        </w:rPr>
      </w:pPr>
      <w:r w:rsidRPr="00C9034A">
        <w:rPr>
          <w:b/>
        </w:rPr>
        <w:t>Auslobung</w:t>
      </w:r>
    </w:p>
    <w:p w:rsidR="00C9034A" w:rsidRPr="00C9034A" w:rsidRDefault="00C9034A">
      <w:pPr>
        <w:rPr>
          <w:b/>
        </w:rPr>
      </w:pPr>
    </w:p>
    <w:p w:rsidR="00601775" w:rsidRDefault="00601775">
      <w:proofErr w:type="spellStart"/>
      <w:r>
        <w:rPr>
          <w:b/>
        </w:rPr>
        <w:t>Auslober</w:t>
      </w:r>
      <w:proofErr w:type="spellEnd"/>
      <w:r>
        <w:rPr>
          <w:b/>
        </w:rPr>
        <w:br/>
      </w:r>
      <w:r w:rsidRPr="00601775">
        <w:t xml:space="preserve">Stadt </w:t>
      </w:r>
      <w:proofErr w:type="spellStart"/>
      <w:r w:rsidRPr="00601775">
        <w:t>Heibronn</w:t>
      </w:r>
      <w:proofErr w:type="spellEnd"/>
      <w:r w:rsidRPr="00601775">
        <w:t>, vertreten durch das Hochbauamt.</w:t>
      </w:r>
    </w:p>
    <w:p w:rsidR="00FD0B57" w:rsidRDefault="00FD0B57"/>
    <w:p w:rsidR="00FD0B57" w:rsidRPr="00FD0B57" w:rsidRDefault="00FD0B57">
      <w:pPr>
        <w:rPr>
          <w:b/>
        </w:rPr>
      </w:pPr>
      <w:r w:rsidRPr="00FD0B57">
        <w:rPr>
          <w:b/>
        </w:rPr>
        <w:t>Unterlagen</w:t>
      </w:r>
    </w:p>
    <w:p w:rsidR="00990E4E" w:rsidRDefault="00AC3D4A" w:rsidP="00990E4E">
      <w:pPr>
        <w:pStyle w:val="Listenabsatz"/>
        <w:numPr>
          <w:ilvl w:val="0"/>
          <w:numId w:val="2"/>
        </w:numPr>
      </w:pPr>
      <w:r>
        <w:t>Luftbild als PDF + JPG im Maßstab 1:10</w:t>
      </w:r>
      <w:r w:rsidR="00990E4E">
        <w:t>00</w:t>
      </w:r>
    </w:p>
    <w:p w:rsidR="00990E4E" w:rsidRDefault="00FD0B57" w:rsidP="00990E4E">
      <w:pPr>
        <w:pStyle w:val="Listenabsatz"/>
        <w:numPr>
          <w:ilvl w:val="0"/>
          <w:numId w:val="2"/>
        </w:numPr>
      </w:pPr>
      <w:r>
        <w:t>Katasterplan</w:t>
      </w:r>
      <w:r w:rsidR="00990E4E">
        <w:t>/ Übersichtsplan als PDF + DXF im Maßstab 1:500</w:t>
      </w:r>
    </w:p>
    <w:p w:rsidR="00990E4E" w:rsidRDefault="00FD0B57" w:rsidP="00990E4E">
      <w:pPr>
        <w:pStyle w:val="Listenabsatz"/>
        <w:numPr>
          <w:ilvl w:val="0"/>
          <w:numId w:val="2"/>
        </w:numPr>
      </w:pPr>
      <w:r>
        <w:t>Wandabwicklung</w:t>
      </w:r>
      <w:r w:rsidR="00990E4E">
        <w:t>en 1 - 4 als PDF + DXF im Maßstab 1:100</w:t>
      </w:r>
    </w:p>
    <w:p w:rsidR="00FD0B57" w:rsidRDefault="00FD0B57" w:rsidP="00990E4E">
      <w:pPr>
        <w:pStyle w:val="Listenabsatz"/>
        <w:numPr>
          <w:ilvl w:val="0"/>
          <w:numId w:val="2"/>
        </w:numPr>
      </w:pPr>
      <w:r>
        <w:t>Fotos</w:t>
      </w:r>
      <w:r w:rsidR="00990E4E">
        <w:t xml:space="preserve"> Wandabwicklung 1 - 5 als JPG</w:t>
      </w:r>
    </w:p>
    <w:p w:rsidR="00704C6E" w:rsidRDefault="0018741C" w:rsidP="00990E4E">
      <w:pPr>
        <w:pStyle w:val="Listenabsatz"/>
        <w:numPr>
          <w:ilvl w:val="0"/>
          <w:numId w:val="2"/>
        </w:numPr>
      </w:pPr>
      <w:r>
        <w:t xml:space="preserve">Historische </w:t>
      </w:r>
      <w:r w:rsidR="00704C6E">
        <w:t xml:space="preserve">Fotos </w:t>
      </w:r>
      <w:proofErr w:type="spellStart"/>
      <w:r w:rsidR="00704C6E">
        <w:t>Sülmertor</w:t>
      </w:r>
      <w:proofErr w:type="spellEnd"/>
      <w:r w:rsidR="00704C6E">
        <w:t xml:space="preserve"> 1-5, Fotosammlung Stadtarchiv Heilbronn (Die Fotos sind ausschließlich für den Gestaltungswettbewerb zu verwenden)</w:t>
      </w:r>
    </w:p>
    <w:p w:rsidR="00FD0B57" w:rsidRDefault="00FD0B57">
      <w:pPr>
        <w:rPr>
          <w:b/>
        </w:rPr>
      </w:pPr>
    </w:p>
    <w:p w:rsidR="00C9034A" w:rsidRPr="00C9034A" w:rsidRDefault="00C9034A">
      <w:pPr>
        <w:rPr>
          <w:b/>
        </w:rPr>
      </w:pPr>
      <w:r w:rsidRPr="00C9034A">
        <w:rPr>
          <w:b/>
        </w:rPr>
        <w:t>Ort</w:t>
      </w:r>
    </w:p>
    <w:p w:rsidR="00C9034A" w:rsidRDefault="00C9034A">
      <w:r>
        <w:t>Im Zuge des Ausbaus der Stadtbahntrasse Nord wurde mit dem Gleiskörper ei</w:t>
      </w:r>
      <w:r w:rsidR="00FD0B57">
        <w:t>ne Verbindung von der Paulinens</w:t>
      </w:r>
      <w:r>
        <w:t xml:space="preserve">traße im Osten zur </w:t>
      </w:r>
      <w:r w:rsidR="00FD0B57">
        <w:t>Christophs</w:t>
      </w:r>
      <w:r>
        <w:t>traße im Westen in Form einer Unterführung geschaffen. Parallel zu d</w:t>
      </w:r>
      <w:r w:rsidR="006B23AD">
        <w:t xml:space="preserve">en Gleisanlagen wurde eine neue, höherliegende </w:t>
      </w:r>
      <w:r>
        <w:t>Verbindung für Fußgänger, Radfahrer und eingeschränkt auch für Autos hergestellt. Mit diesem Verkehrsbauwerk wird die Heilbronner Nordstadt mit dem Industriegebiet verbunden.</w:t>
      </w:r>
      <w:r>
        <w:br/>
        <w:t>Die südliche, die Gleise beglei</w:t>
      </w:r>
      <w:r w:rsidR="00FD0B57">
        <w:t xml:space="preserve">tende Wand, wurde mit </w:t>
      </w:r>
      <w:r>
        <w:t xml:space="preserve">vertikalen Profilen </w:t>
      </w:r>
      <w:r w:rsidR="00FD0B57">
        <w:t xml:space="preserve">in Gelbtönen </w:t>
      </w:r>
      <w:r>
        <w:t>gestaltet.</w:t>
      </w:r>
      <w:r>
        <w:br/>
        <w:t>Die nördliche, den Fahr-, Geh- und Radweg begleitende Wand wurde in Sichtbeton ausgeführt.</w:t>
      </w:r>
    </w:p>
    <w:p w:rsidR="00C9034A" w:rsidRPr="00C9034A" w:rsidRDefault="00C9034A">
      <w:pPr>
        <w:rPr>
          <w:b/>
        </w:rPr>
      </w:pPr>
    </w:p>
    <w:p w:rsidR="00C9034A" w:rsidRPr="00C9034A" w:rsidRDefault="00C9034A">
      <w:pPr>
        <w:rPr>
          <w:b/>
        </w:rPr>
      </w:pPr>
      <w:r w:rsidRPr="00C9034A">
        <w:rPr>
          <w:b/>
        </w:rPr>
        <w:t>Ausgangssituation</w:t>
      </w:r>
      <w:r>
        <w:rPr>
          <w:b/>
        </w:rPr>
        <w:t xml:space="preserve"> / Aufgabenstellung</w:t>
      </w:r>
    </w:p>
    <w:p w:rsidR="00C9034A" w:rsidRDefault="00C9034A">
      <w:r>
        <w:t>Auf den Wunsch des Gemeinderats und Jugendgemeinderats soll die nördliche W</w:t>
      </w:r>
      <w:r w:rsidR="00AC3D4A">
        <w:t xml:space="preserve">and über die gesamte Abwicklung, </w:t>
      </w:r>
      <w:r>
        <w:t>einschließlich der Wände des Treppenaufgangs künstlerisch, zeitgemäß und qual</w:t>
      </w:r>
      <w:r w:rsidR="00A1063D">
        <w:t>itätsvoll gestaltet werden. Zu</w:t>
      </w:r>
      <w:r w:rsidR="0018741C">
        <w:t>m</w:t>
      </w:r>
      <w:r w:rsidR="00A1063D">
        <w:t xml:space="preserve"> e</w:t>
      </w:r>
      <w:r>
        <w:t xml:space="preserve">inen geht es um eine </w:t>
      </w:r>
      <w:r w:rsidR="006B23AD">
        <w:t>Betonung</w:t>
      </w:r>
      <w:r>
        <w:t xml:space="preserve"> der besonderen, neuen Schnittstelle zwischen den </w:t>
      </w:r>
      <w:r w:rsidR="006B23AD">
        <w:t>beiden Stadtquartieren un</w:t>
      </w:r>
      <w:r w:rsidR="00A1063D">
        <w:t>d zum a</w:t>
      </w:r>
      <w:r>
        <w:t>nderen soll einer ungeplanten „Bearbeitung“ der Flächen vorgebeugt werden.</w:t>
      </w:r>
    </w:p>
    <w:p w:rsidR="003245D7" w:rsidRDefault="003245D7"/>
    <w:p w:rsidR="003245D7" w:rsidRDefault="003245D7" w:rsidP="003245D7">
      <w:r>
        <w:t>Die künstlerische Gestaltung soll sich aus der Besonderheit des Ortes, dem „</w:t>
      </w:r>
      <w:proofErr w:type="spellStart"/>
      <w:r>
        <w:t>genius</w:t>
      </w:r>
      <w:proofErr w:type="spellEnd"/>
      <w:r>
        <w:t xml:space="preserve"> loci“, entwicke</w:t>
      </w:r>
      <w:r w:rsidR="0018741C">
        <w:t>ln. Es gilt, formal wie konzeption</w:t>
      </w:r>
      <w:r>
        <w:t xml:space="preserve">ell auf den Ort zu reagieren und einen spezifischen Entwurf </w:t>
      </w:r>
      <w:bookmarkStart w:id="0" w:name="_GoBack"/>
      <w:bookmarkEnd w:id="0"/>
      <w:r>
        <w:t xml:space="preserve">zu entwickeln. Eine intensive Auseinandersetzung mit der Funktion, der Geschichte, der Atmosphäre und den Bezügen des Ortes wird erwartet. </w:t>
      </w:r>
    </w:p>
    <w:p w:rsidR="00DD0BAD" w:rsidRDefault="00DD0BAD"/>
    <w:p w:rsidR="00C9034A" w:rsidRPr="00DD0BAD" w:rsidRDefault="00C9034A">
      <w:pPr>
        <w:rPr>
          <w:b/>
        </w:rPr>
      </w:pPr>
      <w:r w:rsidRPr="00DD0BAD">
        <w:rPr>
          <w:b/>
        </w:rPr>
        <w:t>Leistung</w:t>
      </w:r>
    </w:p>
    <w:p w:rsidR="00DD0BAD" w:rsidRDefault="00DD0BAD">
      <w:r>
        <w:t>Zu</w:t>
      </w:r>
      <w:r w:rsidR="006B23AD">
        <w:t>r</w:t>
      </w:r>
      <w:r>
        <w:t xml:space="preserve"> Beurteilung des künstlerischen Konzept</w:t>
      </w:r>
      <w:r w:rsidR="0084009A">
        <w:t>s soll die geplante Gestaltung skizzenhaft in ein</w:t>
      </w:r>
      <w:r w:rsidR="008227CF">
        <w:t xml:space="preserve">er  Wandabwicklung im Maßstab </w:t>
      </w:r>
      <w:r w:rsidR="0084009A" w:rsidRPr="004C5142">
        <w:t>1:50</w:t>
      </w:r>
      <w:r w:rsidR="0084009A">
        <w:t xml:space="preserve"> dargestellt werden. </w:t>
      </w:r>
      <w:r w:rsidR="00601775">
        <w:t xml:space="preserve">Der Detaillierungsgrad ist so zu wählen, dass die </w:t>
      </w:r>
      <w:r w:rsidR="006B23AD">
        <w:t xml:space="preserve">vorgesehenen </w:t>
      </w:r>
      <w:r w:rsidR="00601775">
        <w:t xml:space="preserve">Umsetzung </w:t>
      </w:r>
      <w:r w:rsidR="006B23AD">
        <w:t>schlüssig nachzuvollziehen</w:t>
      </w:r>
      <w:r w:rsidR="00601775">
        <w:t xml:space="preserve"> ist.</w:t>
      </w:r>
      <w:r w:rsidR="0084009A">
        <w:br/>
        <w:t>Aussagen zu</w:t>
      </w:r>
      <w:r w:rsidR="00601775">
        <w:t xml:space="preserve">r </w:t>
      </w:r>
      <w:proofErr w:type="spellStart"/>
      <w:r w:rsidR="00601775">
        <w:t>Herleitung</w:t>
      </w:r>
      <w:proofErr w:type="spellEnd"/>
      <w:r w:rsidR="0084009A">
        <w:t xml:space="preserve"> d</w:t>
      </w:r>
      <w:r w:rsidR="00E8085C">
        <w:t>es Konzepts, zum Material</w:t>
      </w:r>
      <w:r w:rsidR="0084009A">
        <w:t xml:space="preserve"> und </w:t>
      </w:r>
      <w:r w:rsidR="00700564">
        <w:t xml:space="preserve">Art der </w:t>
      </w:r>
      <w:r w:rsidR="0084009A">
        <w:t xml:space="preserve">Umsetzung sollen </w:t>
      </w:r>
      <w:r w:rsidR="00700564">
        <w:t>in Textform</w:t>
      </w:r>
      <w:r w:rsidR="0084009A">
        <w:t xml:space="preserve"> dargestellt werden.</w:t>
      </w:r>
    </w:p>
    <w:p w:rsidR="0084009A" w:rsidRDefault="0084009A">
      <w:r>
        <w:t xml:space="preserve">Räumliche Darstellungen </w:t>
      </w:r>
      <w:r w:rsidR="006B23AD">
        <w:t xml:space="preserve">oder Materialproben </w:t>
      </w:r>
      <w:r>
        <w:t>(Arbeitsmodell, Collagen, Fotomontagen, Visualisierungen,...) können ergänzend beigefügt werden.</w:t>
      </w:r>
    </w:p>
    <w:p w:rsidR="00CE699E" w:rsidRDefault="00EB4BF1">
      <w:r>
        <w:lastRenderedPageBreak/>
        <w:t>Der Boden soll aufgrund der Rutschfestigkeit und Verschmutzungsgefahr nicht in die Farbgestaltung mit einbezogen werden. Die Untersicht der Brücke kann in die Konzeption mit einbe</w:t>
      </w:r>
      <w:r w:rsidR="00CE699E">
        <w:t>zogen werden. Jedoch sollen sich einstellende Risse sichtbar sein.</w:t>
      </w:r>
    </w:p>
    <w:p w:rsidR="0018741C" w:rsidRDefault="0018741C"/>
    <w:p w:rsidR="00601775" w:rsidRDefault="00601775">
      <w:r w:rsidRPr="00601775">
        <w:rPr>
          <w:b/>
        </w:rPr>
        <w:t>Abgabe</w:t>
      </w:r>
      <w:r w:rsidR="00990E4E">
        <w:br/>
        <w:t xml:space="preserve">Die Konzepte sind </w:t>
      </w:r>
      <w:r w:rsidR="00C50602">
        <w:t xml:space="preserve">in ausgedruckter Form </w:t>
      </w:r>
      <w:r w:rsidR="00990E4E">
        <w:t>bis zum 11.03.2016</w:t>
      </w:r>
      <w:r w:rsidR="00C50602">
        <w:t xml:space="preserve"> um 12:00 Uhr</w:t>
      </w:r>
      <w:r>
        <w:t xml:space="preserve"> beim Hochbauamt der Stadt Heilbronn</w:t>
      </w:r>
      <w:r w:rsidR="00C50602">
        <w:t xml:space="preserve">, Frau Beate Kellerer, </w:t>
      </w:r>
      <w:hyperlink r:id="rId5" w:history="1">
        <w:r w:rsidR="00C50602" w:rsidRPr="00D97E0A">
          <w:rPr>
            <w:rStyle w:val="Hyperlink"/>
          </w:rPr>
          <w:t>beate.kellerer@stadt-heilbronn.de</w:t>
        </w:r>
      </w:hyperlink>
      <w:r w:rsidR="00C50602">
        <w:t>, Zimmer Nr. 2.07</w:t>
      </w:r>
      <w:r>
        <w:t xml:space="preserve"> einzureichen.</w:t>
      </w:r>
    </w:p>
    <w:p w:rsidR="00457049" w:rsidRDefault="00457049"/>
    <w:p w:rsidR="00457049" w:rsidRDefault="00457049">
      <w:r>
        <w:rPr>
          <w:b/>
        </w:rPr>
        <w:t>Termine</w:t>
      </w:r>
      <w:r>
        <w:br/>
        <w:t>Versandt der Wettbewerbsaufgabe</w:t>
      </w:r>
      <w:r>
        <w:tab/>
      </w:r>
      <w:r>
        <w:tab/>
      </w:r>
      <w:r w:rsidR="00026692">
        <w:t>29.01.2016</w:t>
      </w:r>
    </w:p>
    <w:p w:rsidR="00026692" w:rsidRDefault="00026692">
      <w:r>
        <w:t>Bearbeitung der Wettbewerbsaufgabe</w:t>
      </w:r>
      <w:r>
        <w:tab/>
        <w:t>01.02.2016 – 10.03.2016</w:t>
      </w:r>
    </w:p>
    <w:p w:rsidR="00026692" w:rsidRDefault="00026692">
      <w:r>
        <w:t>Abgabe der Wettbewerbsarbeiten</w:t>
      </w:r>
      <w:r>
        <w:tab/>
      </w:r>
      <w:r>
        <w:tab/>
        <w:t>11.03.2016</w:t>
      </w:r>
    </w:p>
    <w:p w:rsidR="00026692" w:rsidRDefault="00026692">
      <w:r>
        <w:t>Preisgericht + Prämierung der Arbeiten</w:t>
      </w:r>
      <w:r>
        <w:tab/>
        <w:t>07.04.2016</w:t>
      </w:r>
    </w:p>
    <w:p w:rsidR="00026692" w:rsidRDefault="0018741C">
      <w:r>
        <w:t>Bekanntgabe</w:t>
      </w:r>
      <w:r w:rsidR="00026692">
        <w:t xml:space="preserve"> in den Gremien</w:t>
      </w:r>
      <w:r w:rsidR="00026692">
        <w:tab/>
      </w:r>
      <w:r w:rsidR="00026692">
        <w:tab/>
        <w:t>26.04.2016</w:t>
      </w:r>
    </w:p>
    <w:p w:rsidR="00026692" w:rsidRDefault="00026692">
      <w:r>
        <w:t>Umsetzung der Wettbewerbsaufgabe</w:t>
      </w:r>
      <w:r>
        <w:tab/>
        <w:t>Ende Mai/ Anfang Juni 2016</w:t>
      </w:r>
      <w:r>
        <w:tab/>
      </w:r>
    </w:p>
    <w:p w:rsidR="00026692" w:rsidRDefault="00026692">
      <w:r>
        <w:t>(nach Abstimmung mit dem Gewinner)</w:t>
      </w:r>
    </w:p>
    <w:p w:rsidR="00601775" w:rsidRDefault="00601775"/>
    <w:p w:rsidR="00C9034A" w:rsidRPr="0084009A" w:rsidRDefault="00C9034A">
      <w:pPr>
        <w:rPr>
          <w:b/>
        </w:rPr>
      </w:pPr>
      <w:r w:rsidRPr="0084009A">
        <w:rPr>
          <w:b/>
        </w:rPr>
        <w:t>Beurteilung</w:t>
      </w:r>
    </w:p>
    <w:p w:rsidR="00C9034A" w:rsidRDefault="0084009A">
      <w:r>
        <w:t>Die Beurteilung der vorgelegten Arbeiten erfolgt durch eine Kommission. Die Ko</w:t>
      </w:r>
      <w:r w:rsidR="0018741C">
        <w:t xml:space="preserve">mmission setzt sich </w:t>
      </w:r>
      <w:r>
        <w:t xml:space="preserve">aus Fachleuten aus dem Bereich Kunst und Vertretern </w:t>
      </w:r>
      <w:r w:rsidR="006B23AD">
        <w:t xml:space="preserve">der Stadtverwaltung und </w:t>
      </w:r>
      <w:r>
        <w:t>des Gemeinderats/Jugendgemeinderats zusammen. Ergänzt wird die Kommission aus nicht stimmberechtigten Sachverständigen</w:t>
      </w:r>
      <w:r w:rsidR="006B23AD">
        <w:t>.</w:t>
      </w:r>
      <w:r w:rsidR="00601775">
        <w:t xml:space="preserve"> </w:t>
      </w:r>
      <w:r w:rsidR="00601775">
        <w:br/>
        <w:t>Die Beurteilungskriterien werden noch bekanntgegeben.</w:t>
      </w:r>
      <w:r w:rsidR="007553F4">
        <w:t xml:space="preserve"> Es soll </w:t>
      </w:r>
      <w:r w:rsidR="007553F4" w:rsidRPr="0018741C">
        <w:rPr>
          <w:u w:val="single"/>
        </w:rPr>
        <w:t>eine</w:t>
      </w:r>
      <w:r w:rsidR="007553F4">
        <w:t xml:space="preserve"> Arbeit zur Weiterbearbeitung ausgewählt werden.</w:t>
      </w:r>
    </w:p>
    <w:p w:rsidR="00026692" w:rsidRDefault="00026692"/>
    <w:p w:rsidR="00026692" w:rsidRDefault="00026692" w:rsidP="00026692">
      <w:pPr>
        <w:rPr>
          <w:b/>
        </w:rPr>
      </w:pPr>
      <w:r>
        <w:rPr>
          <w:b/>
        </w:rPr>
        <w:t>Jury</w:t>
      </w:r>
    </w:p>
    <w:p w:rsidR="004F6B3D" w:rsidRPr="0084009A" w:rsidRDefault="004F6B3D" w:rsidP="00026692">
      <w:pPr>
        <w:rPr>
          <w:b/>
        </w:rPr>
      </w:pPr>
      <w:r>
        <w:rPr>
          <w:b/>
        </w:rPr>
        <w:t>Fachpreisrichter</w:t>
      </w:r>
    </w:p>
    <w:p w:rsidR="004F6B3D" w:rsidRDefault="004F6B3D" w:rsidP="00026692">
      <w:r>
        <w:t>Wilfried Hajek</w:t>
      </w:r>
      <w:r>
        <w:tab/>
      </w:r>
      <w:r>
        <w:tab/>
      </w:r>
      <w:r>
        <w:tab/>
      </w:r>
      <w:r>
        <w:tab/>
      </w:r>
      <w:r>
        <w:tab/>
        <w:t>Architekt, Baubürgermeister Stadt Heilbronn</w:t>
      </w:r>
    </w:p>
    <w:p w:rsidR="004F6B3D" w:rsidRDefault="004F6B3D" w:rsidP="00026692">
      <w:r>
        <w:t xml:space="preserve">Dr. </w:t>
      </w:r>
      <w:proofErr w:type="spellStart"/>
      <w:r>
        <w:t>Matthia</w:t>
      </w:r>
      <w:proofErr w:type="spellEnd"/>
      <w:r>
        <w:t xml:space="preserve"> Löbke</w:t>
      </w:r>
      <w:r>
        <w:tab/>
      </w:r>
      <w:r>
        <w:tab/>
      </w:r>
      <w:r>
        <w:tab/>
      </w:r>
      <w:r>
        <w:tab/>
        <w:t>Kunsthistorikerin, Kunstverein Stadt Heilbronn</w:t>
      </w:r>
    </w:p>
    <w:p w:rsidR="00026692" w:rsidRDefault="004F6B3D" w:rsidP="00026692">
      <w:r>
        <w:t>NN</w:t>
      </w:r>
      <w:r w:rsidR="00026692">
        <w:tab/>
      </w:r>
      <w:r w:rsidR="00026692">
        <w:tab/>
      </w:r>
      <w:r w:rsidR="00026692">
        <w:tab/>
      </w:r>
      <w:r w:rsidR="00026692">
        <w:tab/>
      </w:r>
      <w:r>
        <w:tab/>
      </w:r>
      <w:r>
        <w:tab/>
        <w:t>Kunsthistorikerin, Städtische Museen Heilbronn</w:t>
      </w:r>
    </w:p>
    <w:p w:rsidR="004F6B3D" w:rsidRDefault="004F6B3D" w:rsidP="00026692">
      <w:r>
        <w:t>Daniela Branz</w:t>
      </w:r>
      <w:r>
        <w:tab/>
      </w:r>
      <w:r>
        <w:tab/>
      </w:r>
      <w:r>
        <w:tab/>
      </w:r>
      <w:r>
        <w:tab/>
      </w:r>
      <w:r>
        <w:tab/>
        <w:t>Architektin, Hochbauamt Stadt Heilbronn</w:t>
      </w:r>
    </w:p>
    <w:p w:rsidR="004F6B3D" w:rsidRDefault="004F6B3D" w:rsidP="00026692"/>
    <w:p w:rsidR="004F6B3D" w:rsidRPr="004F6B3D" w:rsidRDefault="004F6B3D" w:rsidP="00026692">
      <w:pPr>
        <w:rPr>
          <w:b/>
        </w:rPr>
      </w:pPr>
      <w:r w:rsidRPr="004F6B3D">
        <w:rPr>
          <w:b/>
        </w:rPr>
        <w:t>Sachpreisrichter</w:t>
      </w:r>
    </w:p>
    <w:p w:rsidR="004F6B3D" w:rsidRDefault="004F6B3D" w:rsidP="00026692">
      <w:r>
        <w:t>Vertreter NN</w:t>
      </w:r>
      <w:r>
        <w:tab/>
      </w:r>
      <w:r>
        <w:tab/>
      </w:r>
      <w:r>
        <w:tab/>
      </w:r>
      <w:r>
        <w:tab/>
      </w:r>
      <w:r>
        <w:tab/>
        <w:t>Jugendgemeinderat Stadt Heilbronn</w:t>
      </w:r>
    </w:p>
    <w:p w:rsidR="0084009A" w:rsidRDefault="004F6B3D">
      <w:r>
        <w:t>Vertreter NN</w:t>
      </w:r>
      <w:r>
        <w:tab/>
      </w:r>
      <w:r>
        <w:tab/>
      </w:r>
      <w:r>
        <w:tab/>
      </w:r>
      <w:r>
        <w:tab/>
      </w:r>
      <w:r>
        <w:tab/>
        <w:t>Gemeinderat Stadt Heilbronn</w:t>
      </w:r>
    </w:p>
    <w:p w:rsidR="004F6B3D" w:rsidRDefault="004F6B3D"/>
    <w:p w:rsidR="004F6B3D" w:rsidRDefault="00162E29">
      <w:r>
        <w:t>Die</w:t>
      </w:r>
      <w:r w:rsidR="0018741C">
        <w:t xml:space="preserve"> Arbeiten werden </w:t>
      </w:r>
      <w:r w:rsidR="001A4FD9">
        <w:t xml:space="preserve">nach der Abgabe </w:t>
      </w:r>
      <w:r w:rsidR="0018741C">
        <w:t xml:space="preserve">und vor dem Preisgericht </w:t>
      </w:r>
      <w:r w:rsidR="001A4FD9">
        <w:t>von Sachverständigen der DB, der HVG etc. geprüft.</w:t>
      </w:r>
      <w:r>
        <w:t xml:space="preserve"> </w:t>
      </w:r>
      <w:r w:rsidR="001A4FD9">
        <w:t xml:space="preserve"> </w:t>
      </w:r>
    </w:p>
    <w:p w:rsidR="004F6B3D" w:rsidRDefault="004F6B3D"/>
    <w:p w:rsidR="00C9034A" w:rsidRPr="00601775" w:rsidRDefault="00C9034A">
      <w:pPr>
        <w:rPr>
          <w:b/>
        </w:rPr>
      </w:pPr>
      <w:r w:rsidRPr="00601775">
        <w:rPr>
          <w:b/>
        </w:rPr>
        <w:t>Vergütung</w:t>
      </w:r>
    </w:p>
    <w:p w:rsidR="00601775" w:rsidRDefault="00FD0B57">
      <w:r>
        <w:t xml:space="preserve">Die </w:t>
      </w:r>
      <w:r w:rsidR="00601775">
        <w:t>zur Beurteilu</w:t>
      </w:r>
      <w:r>
        <w:t>ng vorzulegenden Leistungen werden</w:t>
      </w:r>
      <w:r w:rsidR="00601775">
        <w:t xml:space="preserve"> mit 2.000 EUR </w:t>
      </w:r>
      <w:r>
        <w:t xml:space="preserve">(brutto) </w:t>
      </w:r>
      <w:r w:rsidR="00601775">
        <w:t>vergütet. Nach Abschluss des Verfahrens ist diese Summe dem Auftraggeber in Rechnung zu stellen. Nebenkosten wie z.B. Fahrt oder Materialkosten werden für diese Leistung nicht übernommen.</w:t>
      </w:r>
    </w:p>
    <w:p w:rsidR="00C9034A" w:rsidRDefault="00C9034A"/>
    <w:p w:rsidR="00704C6E" w:rsidRDefault="00704C6E"/>
    <w:p w:rsidR="00704C6E" w:rsidRDefault="00704C6E"/>
    <w:p w:rsidR="00C9034A" w:rsidRDefault="00C9034A">
      <w:pPr>
        <w:rPr>
          <w:b/>
        </w:rPr>
      </w:pPr>
      <w:r w:rsidRPr="007553F4">
        <w:rPr>
          <w:b/>
        </w:rPr>
        <w:lastRenderedPageBreak/>
        <w:t>Weiteres Verfahren / Rahmenbedingungen</w:t>
      </w:r>
    </w:p>
    <w:p w:rsidR="00E6535B" w:rsidRDefault="007553F4">
      <w:r>
        <w:t xml:space="preserve">Für die Umsetzung des prämierten Konzepts ist ein </w:t>
      </w:r>
      <w:r w:rsidR="003C249B">
        <w:t xml:space="preserve">differenziertes </w:t>
      </w:r>
      <w:r>
        <w:t xml:space="preserve">Angebot für folgende Leistungen beim </w:t>
      </w:r>
      <w:proofErr w:type="spellStart"/>
      <w:r>
        <w:t>Auslober</w:t>
      </w:r>
      <w:proofErr w:type="spellEnd"/>
      <w:r>
        <w:t xml:space="preserve"> abzugeben:</w:t>
      </w:r>
      <w:r>
        <w:br/>
      </w:r>
    </w:p>
    <w:p w:rsidR="007553F4" w:rsidRDefault="007553F4" w:rsidP="007553F4">
      <w:pPr>
        <w:pStyle w:val="Listenabsatz"/>
        <w:numPr>
          <w:ilvl w:val="0"/>
          <w:numId w:val="1"/>
        </w:numPr>
      </w:pPr>
      <w:r>
        <w:t>Durcharbeitung des Konzepts als Grundlage für die Umsetzung</w:t>
      </w:r>
    </w:p>
    <w:p w:rsidR="007553F4" w:rsidRDefault="007553F4" w:rsidP="007553F4">
      <w:pPr>
        <w:pStyle w:val="Listenabsatz"/>
        <w:numPr>
          <w:ilvl w:val="0"/>
          <w:numId w:val="1"/>
        </w:numPr>
      </w:pPr>
      <w:r>
        <w:t>Umsetzung / Arbeit vor Ort</w:t>
      </w:r>
    </w:p>
    <w:p w:rsidR="003C249B" w:rsidRDefault="003C249B" w:rsidP="007553F4">
      <w:pPr>
        <w:pStyle w:val="Listenabsatz"/>
        <w:numPr>
          <w:ilvl w:val="0"/>
          <w:numId w:val="1"/>
        </w:numPr>
      </w:pPr>
      <w:r>
        <w:t>Koordination (z.B. Materialbeschaffung)</w:t>
      </w:r>
    </w:p>
    <w:p w:rsidR="007553F4" w:rsidRDefault="003C249B" w:rsidP="007553F4">
      <w:pPr>
        <w:pStyle w:val="Listenabsatz"/>
        <w:numPr>
          <w:ilvl w:val="0"/>
          <w:numId w:val="1"/>
        </w:numPr>
      </w:pPr>
      <w:r>
        <w:t>Materialkosten</w:t>
      </w:r>
      <w:r w:rsidR="007553F4">
        <w:br/>
      </w:r>
    </w:p>
    <w:p w:rsidR="003C249B" w:rsidRDefault="003C249B" w:rsidP="003C249B">
      <w:r>
        <w:t>Die Nebenkosten für z.B. Fahrt und Übernachtung sin</w:t>
      </w:r>
      <w:r w:rsidR="00FD0B57">
        <w:t>d</w:t>
      </w:r>
      <w:r>
        <w:t xml:space="preserve"> in die o.g. </w:t>
      </w:r>
      <w:r w:rsidR="00FD0B57">
        <w:t>Position miteinzurechnen.</w:t>
      </w:r>
    </w:p>
    <w:p w:rsidR="00FD0B57" w:rsidRDefault="00FD0B57" w:rsidP="003C249B">
      <w:r>
        <w:t>Die Beauftragung erfolgt durch die Stadt Heilbronn.</w:t>
      </w:r>
      <w:r>
        <w:br/>
        <w:t>Die Sperrung der Unterführung für Autos wird derzei</w:t>
      </w:r>
      <w:r w:rsidR="006B23AD">
        <w:t>t geprüft. Von einer</w:t>
      </w:r>
      <w:r>
        <w:t xml:space="preserve"> durchgängigen Nutzung von Fußgänger und Radfahren ist auszugehen.</w:t>
      </w:r>
      <w:r w:rsidR="006B23AD">
        <w:br/>
        <w:t>Die Wände werden gereinigt zur Bearbeitung übergegen.</w:t>
      </w:r>
    </w:p>
    <w:p w:rsidR="00FD0B57" w:rsidRDefault="00FD0B57" w:rsidP="003C249B">
      <w:r>
        <w:t xml:space="preserve">Eine Absperrung und </w:t>
      </w:r>
      <w:r w:rsidR="0018741C">
        <w:t>ein Fahrgerüst</w:t>
      </w:r>
      <w:r>
        <w:t xml:space="preserve"> werden auf Wunsch bauseits gestellt.</w:t>
      </w:r>
    </w:p>
    <w:p w:rsidR="00FD0B57" w:rsidRDefault="00990E4E" w:rsidP="003C249B">
      <w:r>
        <w:t xml:space="preserve">Für die Umsetzung ist </w:t>
      </w:r>
      <w:r w:rsidR="00FD0B57">
        <w:t xml:space="preserve">vom </w:t>
      </w:r>
      <w:proofErr w:type="spellStart"/>
      <w:r w:rsidR="00FD0B57">
        <w:t>Auslober</w:t>
      </w:r>
      <w:proofErr w:type="spellEnd"/>
      <w:r w:rsidR="00FD0B57">
        <w:t xml:space="preserve"> ein Kostenrahmen von 15.000 – 18.000 EUR (brutto) vorgesehen.</w:t>
      </w:r>
      <w:r w:rsidR="0018741C">
        <w:t xml:space="preserve"> Die Kosten sind zwingend einzuhalten.</w:t>
      </w:r>
    </w:p>
    <w:p w:rsidR="006B23AD" w:rsidRDefault="006B23AD" w:rsidP="003C249B"/>
    <w:p w:rsidR="006B23AD" w:rsidRDefault="006B23AD" w:rsidP="003C249B">
      <w:r>
        <w:t>Die Umsetzung ist für das zweite Quartal 2016 vorgesehen. Der genaue Zeitraum wird zwischen Künst</w:t>
      </w:r>
      <w:r w:rsidR="0018741C">
        <w:t>l</w:t>
      </w:r>
      <w:r>
        <w:t xml:space="preserve">er und </w:t>
      </w:r>
      <w:proofErr w:type="spellStart"/>
      <w:r>
        <w:t>Auslober</w:t>
      </w:r>
      <w:proofErr w:type="spellEnd"/>
      <w:r>
        <w:t xml:space="preserve"> abgestimmt.</w:t>
      </w:r>
    </w:p>
    <w:p w:rsidR="00FD0B57" w:rsidRDefault="00FD0B57" w:rsidP="003C249B"/>
    <w:p w:rsidR="00FD0B57" w:rsidRDefault="00FD0B57" w:rsidP="003C249B">
      <w:r>
        <w:t xml:space="preserve">Der </w:t>
      </w:r>
      <w:proofErr w:type="spellStart"/>
      <w:r>
        <w:t>Auslober</w:t>
      </w:r>
      <w:proofErr w:type="spellEnd"/>
      <w:r>
        <w:t xml:space="preserve"> plant in Abstimmung mit dem Künstler eine mediale Begleitung und eine öffentliche Einweihung vor Ort.</w:t>
      </w:r>
    </w:p>
    <w:p w:rsidR="00FD0B57" w:rsidRDefault="00FD0B57" w:rsidP="003C249B"/>
    <w:p w:rsidR="00AC3D4A" w:rsidRDefault="00AC3D4A" w:rsidP="003C249B"/>
    <w:p w:rsidR="00E6535B" w:rsidRDefault="00E6535B" w:rsidP="003C249B"/>
    <w:p w:rsidR="00E6535B" w:rsidRDefault="00E6535B" w:rsidP="003C249B"/>
    <w:p w:rsidR="00E6535B" w:rsidRDefault="00E6535B" w:rsidP="003C249B"/>
    <w:p w:rsidR="00FD0B57" w:rsidRDefault="00FD0B57" w:rsidP="003C249B">
      <w:r>
        <w:t>Aufgestellt,</w:t>
      </w:r>
      <w:r w:rsidR="0018741C">
        <w:t xml:space="preserve"> 28</w:t>
      </w:r>
      <w:r w:rsidR="00AC3D4A">
        <w:t xml:space="preserve">.01.2016 </w:t>
      </w:r>
    </w:p>
    <w:p w:rsidR="00FD0B57" w:rsidRDefault="00FD0B57" w:rsidP="003C249B">
      <w:r>
        <w:t>Stadt Heilbronn</w:t>
      </w:r>
    </w:p>
    <w:p w:rsidR="00FD0B57" w:rsidRDefault="00FD0B57" w:rsidP="003C249B">
      <w:r>
        <w:t>Hochbauamt</w:t>
      </w:r>
    </w:p>
    <w:sectPr w:rsidR="00FD0B57" w:rsidSect="00B462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86B"/>
    <w:multiLevelType w:val="hybridMultilevel"/>
    <w:tmpl w:val="27705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759A"/>
    <w:multiLevelType w:val="hybridMultilevel"/>
    <w:tmpl w:val="B49A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CF1D85"/>
    <w:rsid w:val="00026692"/>
    <w:rsid w:val="00162E29"/>
    <w:rsid w:val="0018741C"/>
    <w:rsid w:val="001A4FD9"/>
    <w:rsid w:val="001C07AB"/>
    <w:rsid w:val="00232546"/>
    <w:rsid w:val="003245D7"/>
    <w:rsid w:val="003C249B"/>
    <w:rsid w:val="00457049"/>
    <w:rsid w:val="004745B6"/>
    <w:rsid w:val="004C5142"/>
    <w:rsid w:val="004F6B3D"/>
    <w:rsid w:val="005D5C97"/>
    <w:rsid w:val="00601775"/>
    <w:rsid w:val="0068293F"/>
    <w:rsid w:val="006B23AD"/>
    <w:rsid w:val="00700564"/>
    <w:rsid w:val="00704C6E"/>
    <w:rsid w:val="007553F4"/>
    <w:rsid w:val="007557C0"/>
    <w:rsid w:val="008227CF"/>
    <w:rsid w:val="0084009A"/>
    <w:rsid w:val="008E59CC"/>
    <w:rsid w:val="00990E4E"/>
    <w:rsid w:val="009D0ED7"/>
    <w:rsid w:val="00A1063D"/>
    <w:rsid w:val="00A12DFB"/>
    <w:rsid w:val="00A7246B"/>
    <w:rsid w:val="00AC3D4A"/>
    <w:rsid w:val="00B462BD"/>
    <w:rsid w:val="00C50602"/>
    <w:rsid w:val="00C9034A"/>
    <w:rsid w:val="00CE699E"/>
    <w:rsid w:val="00CF1D85"/>
    <w:rsid w:val="00D927AB"/>
    <w:rsid w:val="00DD0BAD"/>
    <w:rsid w:val="00E6535B"/>
    <w:rsid w:val="00E8085C"/>
    <w:rsid w:val="00EB4BF1"/>
    <w:rsid w:val="00F750B5"/>
    <w:rsid w:val="00FD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ED7"/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3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0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ED7"/>
    <w:rPr>
      <w:rFonts w:asciiTheme="majorHAnsi" w:hAnsiTheme="majorHAns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e.kellerer@stadt-heilbro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HN65048</cp:lastModifiedBy>
  <cp:revision>17</cp:revision>
  <dcterms:created xsi:type="dcterms:W3CDTF">2015-11-12T18:51:00Z</dcterms:created>
  <dcterms:modified xsi:type="dcterms:W3CDTF">2016-01-28T09:00:00Z</dcterms:modified>
</cp:coreProperties>
</file>